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3D" w:rsidRPr="006C19BD" w:rsidRDefault="0004402B" w:rsidP="006C19BD">
      <w:pPr>
        <w:widowControl/>
        <w:spacing w:before="100" w:beforeAutospacing="1" w:after="100" w:afterAutospacing="1"/>
        <w:ind w:firstLineChars="195" w:firstLine="548"/>
        <w:jc w:val="center"/>
        <w:outlineLvl w:val="0"/>
        <w:rPr>
          <w:rFonts w:ascii="仿宋" w:eastAsia="仿宋" w:hAnsi="仿宋" w:cs="宋体"/>
          <w:b/>
          <w:bCs/>
          <w:kern w:val="36"/>
          <w:sz w:val="28"/>
          <w:szCs w:val="28"/>
        </w:rPr>
      </w:pPr>
      <w:r w:rsidRPr="006C19BD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校外人员及学生</w:t>
      </w:r>
      <w:r w:rsidR="0082143D" w:rsidRPr="006C19BD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劳务费个人所得税计算</w:t>
      </w:r>
      <w:bookmarkStart w:id="0" w:name="_GoBack"/>
      <w:bookmarkEnd w:id="0"/>
    </w:p>
    <w:p w:rsidR="0082143D" w:rsidRPr="003278F0" w:rsidRDefault="0082143D" w:rsidP="003278F0">
      <w:pPr>
        <w:widowControl/>
        <w:spacing w:line="360" w:lineRule="auto"/>
        <w:ind w:firstLineChars="200" w:firstLine="560"/>
        <w:jc w:val="left"/>
        <w:rPr>
          <w:rFonts w:ascii="仿宋" w:eastAsia="仿宋" w:cs="宋体"/>
          <w:kern w:val="0"/>
          <w:sz w:val="28"/>
          <w:szCs w:val="24"/>
        </w:rPr>
      </w:pP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从学校取得收入且与学校无劳动合同关系的临时聘用人员（包括外籍人员），按劳务报酬所得计税。</w:t>
      </w:r>
    </w:p>
    <w:p w:rsidR="0082143D" w:rsidRPr="003278F0" w:rsidRDefault="0082143D" w:rsidP="003278F0">
      <w:pPr>
        <w:widowControl/>
        <w:spacing w:line="360" w:lineRule="auto"/>
        <w:ind w:firstLineChars="200" w:firstLine="560"/>
        <w:jc w:val="left"/>
        <w:rPr>
          <w:rFonts w:ascii="仿宋" w:eastAsia="仿宋" w:hAnsi="宋体" w:cs="宋体"/>
          <w:kern w:val="0"/>
          <w:sz w:val="28"/>
          <w:szCs w:val="30"/>
        </w:rPr>
      </w:pP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校外人员为学校提供劳务而从学校取得的收入，如为学校提供的科研、课时、设计、测试、法律、会计、咨询、讲学、审稿、会议、技术服务、介绍服务等，属于劳务报酬所得。</w:t>
      </w:r>
    </w:p>
    <w:p w:rsidR="008C3005" w:rsidRPr="003278F0" w:rsidRDefault="008C3005" w:rsidP="003278F0">
      <w:pPr>
        <w:widowControl/>
        <w:spacing w:line="360" w:lineRule="auto"/>
        <w:ind w:firstLineChars="200" w:firstLine="560"/>
        <w:jc w:val="left"/>
        <w:rPr>
          <w:rFonts w:ascii="仿宋" w:eastAsia="仿宋" w:cs="宋体"/>
          <w:kern w:val="0"/>
          <w:sz w:val="28"/>
          <w:szCs w:val="24"/>
        </w:rPr>
      </w:pP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学生获取的</w:t>
      </w:r>
      <w:r w:rsidR="00F732F8" w:rsidRPr="003278F0">
        <w:rPr>
          <w:rFonts w:ascii="仿宋" w:eastAsia="仿宋" w:hAnsi="宋体" w:cs="宋体" w:hint="eastAsia"/>
          <w:kern w:val="0"/>
          <w:sz w:val="28"/>
          <w:szCs w:val="30"/>
        </w:rPr>
        <w:t>财政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拨款奖学金和助学金免征所得税。</w:t>
      </w:r>
      <w:r w:rsidR="009746DC" w:rsidRPr="003278F0">
        <w:rPr>
          <w:rFonts w:ascii="仿宋" w:eastAsia="仿宋" w:hAnsi="宋体" w:cs="宋体" w:hint="eastAsia"/>
          <w:kern w:val="0"/>
          <w:sz w:val="28"/>
          <w:szCs w:val="30"/>
        </w:rPr>
        <w:t>学生获得的其他收入属于劳务报酬。</w:t>
      </w:r>
    </w:p>
    <w:p w:rsidR="0082143D" w:rsidRPr="003278F0" w:rsidRDefault="0082143D" w:rsidP="003278F0">
      <w:pPr>
        <w:widowControl/>
        <w:spacing w:line="360" w:lineRule="auto"/>
        <w:ind w:firstLineChars="200" w:firstLine="560"/>
        <w:jc w:val="left"/>
        <w:rPr>
          <w:rFonts w:ascii="仿宋" w:eastAsia="仿宋" w:cs="宋体"/>
          <w:kern w:val="0"/>
          <w:sz w:val="28"/>
          <w:szCs w:val="24"/>
        </w:rPr>
      </w:pP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劳务税适用税率为</w:t>
      </w:r>
      <w:r w:rsidRPr="003278F0">
        <w:rPr>
          <w:rFonts w:ascii="仿宋" w:eastAsia="仿宋" w:hAnsi="宋体" w:cs="宋体"/>
          <w:kern w:val="0"/>
          <w:sz w:val="28"/>
          <w:szCs w:val="36"/>
        </w:rPr>
        <w:t>20%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。对劳务报酬所得一次收入畸高的，可以实行加成征收，计税方法为：</w:t>
      </w:r>
    </w:p>
    <w:p w:rsidR="0082143D" w:rsidRPr="003278F0" w:rsidRDefault="0082143D" w:rsidP="003278F0">
      <w:pPr>
        <w:widowControl/>
        <w:spacing w:line="360" w:lineRule="auto"/>
        <w:ind w:firstLineChars="200" w:firstLine="560"/>
        <w:jc w:val="left"/>
        <w:rPr>
          <w:rFonts w:ascii="仿宋" w:eastAsia="仿宋" w:cs="宋体"/>
          <w:kern w:val="0"/>
          <w:sz w:val="28"/>
          <w:szCs w:val="24"/>
        </w:rPr>
      </w:pPr>
      <w:r w:rsidRPr="003278F0">
        <w:rPr>
          <w:rFonts w:ascii="仿宋" w:eastAsia="仿宋" w:hAnsi="宋体" w:cs="宋体"/>
          <w:kern w:val="0"/>
          <w:sz w:val="28"/>
          <w:szCs w:val="30"/>
        </w:rPr>
        <w:t>1.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每次收入≤</w:t>
      </w:r>
      <w:r w:rsidRPr="003278F0">
        <w:rPr>
          <w:rFonts w:ascii="仿宋" w:eastAsia="仿宋" w:hAnsi="宋体" w:cs="宋体"/>
          <w:kern w:val="0"/>
          <w:sz w:val="28"/>
          <w:szCs w:val="36"/>
        </w:rPr>
        <w:t>4000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元：应纳税额</w:t>
      </w:r>
      <w:r w:rsidRPr="003278F0">
        <w:rPr>
          <w:rFonts w:ascii="仿宋" w:eastAsia="仿宋" w:hAnsi="宋体" w:cs="宋体"/>
          <w:kern w:val="0"/>
          <w:sz w:val="28"/>
          <w:szCs w:val="36"/>
        </w:rPr>
        <w:t>=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（每次收入</w:t>
      </w:r>
      <w:r w:rsidRPr="003278F0">
        <w:rPr>
          <w:rFonts w:ascii="仿宋" w:eastAsia="仿宋" w:hAnsi="宋体" w:cs="宋体"/>
          <w:kern w:val="0"/>
          <w:sz w:val="28"/>
          <w:szCs w:val="36"/>
        </w:rPr>
        <w:t>-800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）×</w:t>
      </w:r>
      <w:r w:rsidRPr="003278F0">
        <w:rPr>
          <w:rFonts w:ascii="仿宋" w:eastAsia="仿宋" w:hAnsi="宋体" w:cs="宋体"/>
          <w:kern w:val="0"/>
          <w:sz w:val="28"/>
          <w:szCs w:val="36"/>
        </w:rPr>
        <w:t>20%</w:t>
      </w:r>
    </w:p>
    <w:p w:rsidR="0082143D" w:rsidRPr="003278F0" w:rsidRDefault="0082143D" w:rsidP="003278F0">
      <w:pPr>
        <w:widowControl/>
        <w:spacing w:line="360" w:lineRule="auto"/>
        <w:ind w:firstLineChars="200" w:firstLine="560"/>
        <w:jc w:val="left"/>
        <w:rPr>
          <w:rFonts w:ascii="仿宋" w:eastAsia="仿宋" w:cs="宋体"/>
          <w:kern w:val="0"/>
          <w:sz w:val="28"/>
          <w:szCs w:val="24"/>
        </w:rPr>
      </w:pPr>
      <w:r w:rsidRPr="003278F0">
        <w:rPr>
          <w:rFonts w:ascii="仿宋" w:eastAsia="仿宋" w:hAnsi="宋体" w:cs="宋体"/>
          <w:kern w:val="0"/>
          <w:sz w:val="28"/>
          <w:szCs w:val="30"/>
        </w:rPr>
        <w:t>2.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每次收入＞</w:t>
      </w:r>
      <w:r w:rsidRPr="003278F0">
        <w:rPr>
          <w:rFonts w:ascii="仿宋" w:eastAsia="仿宋" w:hAnsi="宋体" w:cs="宋体"/>
          <w:kern w:val="0"/>
          <w:sz w:val="28"/>
          <w:szCs w:val="36"/>
        </w:rPr>
        <w:t>4000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元：应纳税额</w:t>
      </w:r>
      <w:r w:rsidRPr="003278F0">
        <w:rPr>
          <w:rFonts w:ascii="仿宋" w:eastAsia="仿宋" w:hAnsi="宋体" w:cs="宋体"/>
          <w:kern w:val="0"/>
          <w:sz w:val="28"/>
          <w:szCs w:val="36"/>
        </w:rPr>
        <w:t>=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每次收入×（</w:t>
      </w:r>
      <w:r w:rsidRPr="003278F0">
        <w:rPr>
          <w:rFonts w:ascii="仿宋" w:eastAsia="仿宋" w:hAnsi="宋体" w:cs="宋体"/>
          <w:kern w:val="0"/>
          <w:sz w:val="28"/>
          <w:szCs w:val="36"/>
        </w:rPr>
        <w:t>1-20%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）×</w:t>
      </w:r>
      <w:r w:rsidRPr="003278F0">
        <w:rPr>
          <w:rFonts w:ascii="仿宋" w:eastAsia="仿宋" w:hAnsi="宋体" w:cs="宋体"/>
          <w:kern w:val="0"/>
          <w:sz w:val="28"/>
          <w:szCs w:val="36"/>
        </w:rPr>
        <w:t>20%</w:t>
      </w:r>
    </w:p>
    <w:p w:rsidR="0082143D" w:rsidRPr="003278F0" w:rsidRDefault="0082143D" w:rsidP="003278F0">
      <w:pPr>
        <w:widowControl/>
        <w:spacing w:afterLines="50" w:after="156" w:line="360" w:lineRule="auto"/>
        <w:ind w:firstLineChars="200" w:firstLine="560"/>
        <w:jc w:val="left"/>
        <w:rPr>
          <w:rFonts w:ascii="仿宋" w:eastAsia="仿宋" w:cs="宋体"/>
          <w:kern w:val="0"/>
          <w:sz w:val="28"/>
          <w:szCs w:val="24"/>
        </w:rPr>
      </w:pPr>
      <w:r w:rsidRPr="003278F0">
        <w:rPr>
          <w:rFonts w:ascii="仿宋" w:eastAsia="仿宋" w:hAnsi="宋体" w:cs="宋体"/>
          <w:kern w:val="0"/>
          <w:sz w:val="28"/>
          <w:szCs w:val="30"/>
        </w:rPr>
        <w:t>3.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每次劳务报酬所得额＞</w:t>
      </w:r>
      <w:r w:rsidRPr="003278F0">
        <w:rPr>
          <w:rFonts w:ascii="仿宋" w:eastAsia="仿宋" w:hAnsi="宋体" w:cs="宋体"/>
          <w:kern w:val="0"/>
          <w:sz w:val="28"/>
          <w:szCs w:val="36"/>
        </w:rPr>
        <w:t>20000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元：应纳税额</w:t>
      </w:r>
      <w:r w:rsidRPr="003278F0">
        <w:rPr>
          <w:rFonts w:ascii="仿宋" w:eastAsia="仿宋" w:hAnsi="宋体" w:cs="宋体"/>
          <w:kern w:val="0"/>
          <w:sz w:val="28"/>
          <w:szCs w:val="36"/>
        </w:rPr>
        <w:t>=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每次收入×（</w:t>
      </w:r>
      <w:r w:rsidRPr="003278F0">
        <w:rPr>
          <w:rFonts w:ascii="仿宋" w:eastAsia="仿宋" w:hAnsi="宋体" w:cs="宋体"/>
          <w:kern w:val="0"/>
          <w:sz w:val="28"/>
          <w:szCs w:val="36"/>
        </w:rPr>
        <w:t>1-20%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）×适用税率</w:t>
      </w:r>
      <w:r w:rsidRPr="003278F0">
        <w:rPr>
          <w:rFonts w:ascii="仿宋" w:eastAsia="仿宋" w:cs="宋体"/>
          <w:kern w:val="0"/>
          <w:sz w:val="28"/>
          <w:szCs w:val="36"/>
        </w:rPr>
        <w:t>-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速算扣除</w:t>
      </w:r>
    </w:p>
    <w:p w:rsidR="0082143D" w:rsidRPr="003278F0" w:rsidRDefault="0082143D" w:rsidP="003278F0">
      <w:pPr>
        <w:widowControl/>
        <w:spacing w:line="360" w:lineRule="auto"/>
        <w:ind w:firstLineChars="200" w:firstLine="658"/>
        <w:jc w:val="left"/>
        <w:rPr>
          <w:rFonts w:ascii="仿宋" w:eastAsia="仿宋" w:cs="宋体"/>
          <w:kern w:val="0"/>
          <w:sz w:val="28"/>
          <w:szCs w:val="24"/>
        </w:rPr>
      </w:pPr>
      <w:r w:rsidRPr="003278F0">
        <w:rPr>
          <w:rFonts w:ascii="仿宋" w:eastAsia="仿宋" w:hAnsi="宋体" w:cs="宋体" w:hint="eastAsia"/>
          <w:b/>
          <w:bCs/>
          <w:spacing w:val="24"/>
          <w:kern w:val="0"/>
          <w:sz w:val="28"/>
          <w:szCs w:val="30"/>
        </w:rPr>
        <w:t>表三：劳务报酬所得适用的速算扣除数表</w:t>
      </w:r>
    </w:p>
    <w:tbl>
      <w:tblPr>
        <w:tblW w:w="52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4135"/>
        <w:gridCol w:w="1418"/>
        <w:gridCol w:w="2243"/>
      </w:tblGrid>
      <w:tr w:rsidR="0082143D" w:rsidRPr="003278F0" w:rsidTr="00E16522">
        <w:trPr>
          <w:jc w:val="center"/>
        </w:trPr>
        <w:tc>
          <w:tcPr>
            <w:tcW w:w="49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center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 w:hint="eastAsia"/>
                <w:b/>
                <w:bCs/>
                <w:spacing w:val="24"/>
                <w:kern w:val="0"/>
                <w:sz w:val="28"/>
                <w:szCs w:val="30"/>
              </w:rPr>
              <w:t>级数</w:t>
            </w:r>
          </w:p>
        </w:tc>
        <w:tc>
          <w:tcPr>
            <w:tcW w:w="2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center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 w:hint="eastAsia"/>
                <w:b/>
                <w:bCs/>
                <w:spacing w:val="24"/>
                <w:kern w:val="0"/>
                <w:sz w:val="28"/>
                <w:szCs w:val="30"/>
              </w:rPr>
              <w:t>每次应纳税所得额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center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 w:hint="eastAsia"/>
                <w:b/>
                <w:bCs/>
                <w:spacing w:val="24"/>
                <w:kern w:val="0"/>
                <w:sz w:val="28"/>
                <w:szCs w:val="30"/>
              </w:rPr>
              <w:t>税率（</w:t>
            </w:r>
            <w:r w:rsidRPr="003278F0">
              <w:rPr>
                <w:rFonts w:ascii="仿宋" w:eastAsia="仿宋" w:hAnsi="宋体" w:cs="宋体"/>
                <w:b/>
                <w:bCs/>
                <w:spacing w:val="24"/>
                <w:kern w:val="0"/>
                <w:sz w:val="28"/>
                <w:szCs w:val="36"/>
              </w:rPr>
              <w:t>%</w:t>
            </w:r>
            <w:r w:rsidRPr="003278F0">
              <w:rPr>
                <w:rFonts w:ascii="仿宋" w:eastAsia="仿宋" w:hAnsi="宋体" w:cs="宋体" w:hint="eastAsia"/>
                <w:b/>
                <w:bCs/>
                <w:spacing w:val="24"/>
                <w:kern w:val="0"/>
                <w:sz w:val="28"/>
                <w:szCs w:val="30"/>
              </w:rPr>
              <w:t>）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center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 w:hint="eastAsia"/>
                <w:b/>
                <w:bCs/>
                <w:spacing w:val="24"/>
                <w:kern w:val="0"/>
                <w:sz w:val="28"/>
                <w:szCs w:val="30"/>
              </w:rPr>
              <w:t>速算扣除数</w:t>
            </w:r>
          </w:p>
        </w:tc>
      </w:tr>
      <w:tr w:rsidR="0082143D" w:rsidRPr="003278F0" w:rsidTr="00E16522">
        <w:trPr>
          <w:jc w:val="center"/>
        </w:trPr>
        <w:tc>
          <w:tcPr>
            <w:tcW w:w="49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center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0"/>
              </w:rPr>
              <w:t>1</w:t>
            </w:r>
          </w:p>
        </w:tc>
        <w:tc>
          <w:tcPr>
            <w:tcW w:w="2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left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 w:hint="eastAsia"/>
                <w:bCs/>
                <w:spacing w:val="24"/>
                <w:kern w:val="0"/>
                <w:sz w:val="28"/>
                <w:szCs w:val="30"/>
              </w:rPr>
              <w:t>不超过</w:t>
            </w: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6"/>
              </w:rPr>
              <w:t>20000</w:t>
            </w:r>
            <w:r w:rsidRPr="003278F0">
              <w:rPr>
                <w:rFonts w:ascii="仿宋" w:eastAsia="仿宋" w:hAnsi="宋体" w:cs="宋体" w:hint="eastAsia"/>
                <w:bCs/>
                <w:spacing w:val="24"/>
                <w:kern w:val="0"/>
                <w:sz w:val="28"/>
                <w:szCs w:val="30"/>
              </w:rPr>
              <w:t>元的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left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0"/>
              </w:rPr>
              <w:t>20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left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cs="宋体"/>
                <w:bCs/>
                <w:spacing w:val="24"/>
                <w:kern w:val="0"/>
                <w:sz w:val="28"/>
                <w:szCs w:val="30"/>
              </w:rPr>
              <w:t>0</w:t>
            </w:r>
          </w:p>
        </w:tc>
      </w:tr>
      <w:tr w:rsidR="0082143D" w:rsidRPr="003278F0" w:rsidTr="00E16522">
        <w:trPr>
          <w:jc w:val="center"/>
        </w:trPr>
        <w:tc>
          <w:tcPr>
            <w:tcW w:w="49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center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0"/>
              </w:rPr>
              <w:t>2</w:t>
            </w:r>
          </w:p>
        </w:tc>
        <w:tc>
          <w:tcPr>
            <w:tcW w:w="2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left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 w:hint="eastAsia"/>
                <w:bCs/>
                <w:spacing w:val="24"/>
                <w:kern w:val="0"/>
                <w:sz w:val="28"/>
                <w:szCs w:val="30"/>
              </w:rPr>
              <w:t>超过</w:t>
            </w: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6"/>
              </w:rPr>
              <w:t>20000</w:t>
            </w: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6"/>
              </w:rPr>
              <w:t>—</w:t>
            </w: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6"/>
              </w:rPr>
              <w:t>50000</w:t>
            </w:r>
            <w:r w:rsidRPr="003278F0">
              <w:rPr>
                <w:rFonts w:ascii="仿宋" w:eastAsia="仿宋" w:hAnsi="宋体" w:cs="宋体" w:hint="eastAsia"/>
                <w:bCs/>
                <w:spacing w:val="24"/>
                <w:kern w:val="0"/>
                <w:sz w:val="28"/>
                <w:szCs w:val="30"/>
              </w:rPr>
              <w:t>元的部分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left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0"/>
              </w:rPr>
              <w:t>30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left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0"/>
              </w:rPr>
              <w:t>2000</w:t>
            </w:r>
          </w:p>
        </w:tc>
      </w:tr>
      <w:tr w:rsidR="0082143D" w:rsidRPr="003278F0" w:rsidTr="00E16522">
        <w:trPr>
          <w:jc w:val="center"/>
        </w:trPr>
        <w:tc>
          <w:tcPr>
            <w:tcW w:w="49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center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0"/>
              </w:rPr>
              <w:t>3</w:t>
            </w:r>
          </w:p>
        </w:tc>
        <w:tc>
          <w:tcPr>
            <w:tcW w:w="2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left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 w:hint="eastAsia"/>
                <w:bCs/>
                <w:spacing w:val="24"/>
                <w:kern w:val="0"/>
                <w:sz w:val="28"/>
                <w:szCs w:val="30"/>
              </w:rPr>
              <w:t>超过</w:t>
            </w: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6"/>
              </w:rPr>
              <w:t>50000</w:t>
            </w:r>
            <w:r w:rsidRPr="003278F0">
              <w:rPr>
                <w:rFonts w:ascii="仿宋" w:eastAsia="仿宋" w:hAnsi="宋体" w:cs="宋体" w:hint="eastAsia"/>
                <w:bCs/>
                <w:spacing w:val="24"/>
                <w:kern w:val="0"/>
                <w:sz w:val="28"/>
                <w:szCs w:val="30"/>
              </w:rPr>
              <w:t>元的部分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left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0"/>
              </w:rPr>
              <w:t>40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2143D" w:rsidRPr="003278F0" w:rsidRDefault="0082143D" w:rsidP="00E16522">
            <w:pPr>
              <w:widowControl/>
              <w:spacing w:line="360" w:lineRule="auto"/>
              <w:jc w:val="left"/>
              <w:rPr>
                <w:rFonts w:ascii="仿宋" w:eastAsia="仿宋" w:cs="宋体"/>
                <w:kern w:val="0"/>
                <w:sz w:val="28"/>
                <w:szCs w:val="24"/>
              </w:rPr>
            </w:pPr>
            <w:r w:rsidRPr="003278F0">
              <w:rPr>
                <w:rFonts w:ascii="仿宋" w:eastAsia="仿宋" w:hAnsi="宋体" w:cs="宋体"/>
                <w:bCs/>
                <w:spacing w:val="24"/>
                <w:kern w:val="0"/>
                <w:sz w:val="28"/>
                <w:szCs w:val="30"/>
              </w:rPr>
              <w:t>7000</w:t>
            </w:r>
          </w:p>
        </w:tc>
      </w:tr>
    </w:tbl>
    <w:p w:rsidR="0082143D" w:rsidRPr="003278F0" w:rsidRDefault="0082143D" w:rsidP="003278F0">
      <w:pPr>
        <w:widowControl/>
        <w:shd w:val="clear" w:color="auto" w:fill="FFFFFF"/>
        <w:spacing w:before="100" w:beforeAutospacing="1" w:after="100" w:afterAutospacing="1" w:line="240" w:lineRule="exact"/>
        <w:ind w:firstLineChars="200" w:firstLine="656"/>
        <w:jc w:val="left"/>
        <w:rPr>
          <w:rFonts w:ascii="仿宋" w:eastAsia="仿宋" w:cs="宋体"/>
          <w:kern w:val="0"/>
          <w:sz w:val="28"/>
          <w:szCs w:val="24"/>
        </w:rPr>
      </w:pPr>
      <w:r w:rsidRPr="003278F0">
        <w:rPr>
          <w:rFonts w:ascii="仿宋" w:eastAsia="仿宋" w:cs="宋体"/>
          <w:bCs/>
          <w:spacing w:val="24"/>
          <w:kern w:val="0"/>
          <w:sz w:val="28"/>
          <w:szCs w:val="30"/>
        </w:rPr>
        <w:t> </w:t>
      </w:r>
    </w:p>
    <w:p w:rsidR="0082143D" w:rsidRPr="003278F0" w:rsidRDefault="0082143D" w:rsidP="003278F0">
      <w:pPr>
        <w:widowControl/>
        <w:shd w:val="clear" w:color="auto" w:fill="FFFFFF"/>
        <w:spacing w:beforeLines="100" w:before="312" w:after="100" w:afterAutospacing="1" w:line="360" w:lineRule="auto"/>
        <w:ind w:firstLineChars="200" w:firstLine="560"/>
        <w:contextualSpacing/>
        <w:jc w:val="left"/>
        <w:rPr>
          <w:rFonts w:ascii="仿宋" w:eastAsia="仿宋" w:cs="宋体"/>
          <w:kern w:val="0"/>
          <w:sz w:val="28"/>
          <w:szCs w:val="24"/>
        </w:rPr>
      </w:pP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例：校外人员刘某一次取得劳务收入</w:t>
      </w:r>
      <w:r w:rsidRPr="003278F0">
        <w:rPr>
          <w:rFonts w:ascii="仿宋" w:eastAsia="仿宋" w:hAnsi="宋体" w:cs="宋体"/>
          <w:kern w:val="0"/>
          <w:sz w:val="28"/>
          <w:szCs w:val="36"/>
        </w:rPr>
        <w:t>900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元，计算个人所得税。</w:t>
      </w:r>
    </w:p>
    <w:p w:rsidR="0082143D" w:rsidRPr="003278F0" w:rsidRDefault="0082143D" w:rsidP="003278F0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cs="宋体"/>
          <w:kern w:val="0"/>
          <w:sz w:val="28"/>
          <w:szCs w:val="24"/>
        </w:rPr>
      </w:pPr>
      <w:r w:rsidRPr="003278F0">
        <w:rPr>
          <w:rFonts w:ascii="仿宋" w:eastAsia="仿宋" w:hAnsi="宋体" w:cs="宋体" w:hint="eastAsia"/>
          <w:kern w:val="0"/>
          <w:sz w:val="28"/>
          <w:szCs w:val="30"/>
        </w:rPr>
        <w:lastRenderedPageBreak/>
        <w:t>收入≤</w:t>
      </w:r>
      <w:r w:rsidRPr="003278F0">
        <w:rPr>
          <w:rFonts w:ascii="仿宋" w:eastAsia="仿宋" w:hAnsi="宋体" w:cs="宋体"/>
          <w:kern w:val="0"/>
          <w:sz w:val="28"/>
          <w:szCs w:val="36"/>
        </w:rPr>
        <w:t>4000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元：应纳税额</w:t>
      </w:r>
      <w:r w:rsidRPr="003278F0">
        <w:rPr>
          <w:rFonts w:ascii="仿宋" w:eastAsia="仿宋" w:hAnsi="宋体" w:cs="宋体"/>
          <w:kern w:val="0"/>
          <w:sz w:val="28"/>
          <w:szCs w:val="36"/>
        </w:rPr>
        <w:t>=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（每次收入</w:t>
      </w:r>
      <w:r w:rsidRPr="003278F0">
        <w:rPr>
          <w:rFonts w:ascii="仿宋" w:eastAsia="仿宋" w:hAnsi="宋体" w:cs="宋体"/>
          <w:kern w:val="0"/>
          <w:sz w:val="28"/>
          <w:szCs w:val="36"/>
        </w:rPr>
        <w:t>-800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）×</w:t>
      </w:r>
      <w:r w:rsidRPr="003278F0">
        <w:rPr>
          <w:rFonts w:ascii="仿宋" w:eastAsia="仿宋" w:hAnsi="宋体" w:cs="宋体"/>
          <w:kern w:val="0"/>
          <w:sz w:val="28"/>
          <w:szCs w:val="36"/>
        </w:rPr>
        <w:t>20%=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（</w:t>
      </w:r>
      <w:r w:rsidRPr="003278F0">
        <w:rPr>
          <w:rFonts w:ascii="仿宋" w:eastAsia="仿宋" w:hAnsi="宋体" w:cs="宋体"/>
          <w:kern w:val="0"/>
          <w:sz w:val="28"/>
          <w:szCs w:val="36"/>
        </w:rPr>
        <w:t>900-800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）×</w:t>
      </w:r>
      <w:r w:rsidRPr="003278F0">
        <w:rPr>
          <w:rFonts w:ascii="仿宋" w:eastAsia="仿宋" w:hAnsi="宋体" w:cs="宋体"/>
          <w:kern w:val="0"/>
          <w:sz w:val="28"/>
          <w:szCs w:val="36"/>
        </w:rPr>
        <w:t>20%=20</w:t>
      </w:r>
      <w:r w:rsidRPr="003278F0">
        <w:rPr>
          <w:rFonts w:ascii="仿宋" w:eastAsia="仿宋" w:hAnsi="宋体" w:cs="宋体" w:hint="eastAsia"/>
          <w:kern w:val="0"/>
          <w:sz w:val="28"/>
          <w:szCs w:val="30"/>
        </w:rPr>
        <w:t>元。</w:t>
      </w:r>
      <w:r w:rsidR="00871EB0" w:rsidRPr="003278F0">
        <w:rPr>
          <w:rFonts w:ascii="仿宋" w:eastAsia="仿宋" w:hAnsi="宋体" w:cs="宋体" w:hint="eastAsia"/>
          <w:kern w:val="0"/>
          <w:sz w:val="28"/>
          <w:szCs w:val="30"/>
        </w:rPr>
        <w:t xml:space="preserve">   </w:t>
      </w:r>
    </w:p>
    <w:p w:rsidR="0082143D" w:rsidRPr="003278F0" w:rsidRDefault="0082143D">
      <w:pPr>
        <w:rPr>
          <w:rFonts w:ascii="仿宋" w:eastAsia="仿宋"/>
          <w:sz w:val="28"/>
        </w:rPr>
      </w:pPr>
    </w:p>
    <w:sectPr w:rsidR="0082143D" w:rsidRPr="003278F0" w:rsidSect="00BB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522"/>
    <w:rsid w:val="000248D1"/>
    <w:rsid w:val="0004402B"/>
    <w:rsid w:val="003278F0"/>
    <w:rsid w:val="00467E7A"/>
    <w:rsid w:val="00501A18"/>
    <w:rsid w:val="0055697F"/>
    <w:rsid w:val="00571558"/>
    <w:rsid w:val="006C19BD"/>
    <w:rsid w:val="00712699"/>
    <w:rsid w:val="0082143D"/>
    <w:rsid w:val="00871EB0"/>
    <w:rsid w:val="008C3005"/>
    <w:rsid w:val="009746DC"/>
    <w:rsid w:val="00BB2036"/>
    <w:rsid w:val="00BD18E2"/>
    <w:rsid w:val="00C66136"/>
    <w:rsid w:val="00D26CD7"/>
    <w:rsid w:val="00D47328"/>
    <w:rsid w:val="00DD2A96"/>
    <w:rsid w:val="00E16522"/>
    <w:rsid w:val="00F663AC"/>
    <w:rsid w:val="00F7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32F8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F732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</Words>
  <Characters>458</Characters>
  <Application>Microsoft Office Word</Application>
  <DocSecurity>0</DocSecurity>
  <Lines>3</Lines>
  <Paragraphs>1</Paragraphs>
  <ScaleCrop>false</ScaleCrop>
  <Company>Sky123.Org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24</cp:revision>
  <cp:lastPrinted>2016-01-04T09:17:00Z</cp:lastPrinted>
  <dcterms:created xsi:type="dcterms:W3CDTF">2016-01-04T07:10:00Z</dcterms:created>
  <dcterms:modified xsi:type="dcterms:W3CDTF">2016-01-06T03:04:00Z</dcterms:modified>
</cp:coreProperties>
</file>