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7" w:rsidRPr="001922D7" w:rsidRDefault="00CE43C7" w:rsidP="001922D7">
      <w:pPr>
        <w:widowControl/>
        <w:spacing w:before="100" w:beforeAutospacing="1" w:after="100" w:afterAutospacing="1"/>
        <w:ind w:firstLineChars="300" w:firstLine="843"/>
        <w:jc w:val="center"/>
        <w:outlineLvl w:val="0"/>
        <w:rPr>
          <w:rFonts w:ascii="仿宋" w:eastAsia="仿宋" w:hAnsi="仿宋" w:cs="宋体"/>
          <w:b/>
          <w:bCs/>
          <w:kern w:val="36"/>
          <w:sz w:val="28"/>
          <w:szCs w:val="28"/>
        </w:rPr>
      </w:pPr>
      <w:bookmarkStart w:id="0" w:name="_GoBack"/>
      <w:bookmarkEnd w:id="0"/>
      <w:r w:rsidRPr="001922D7">
        <w:rPr>
          <w:rFonts w:ascii="仿宋" w:eastAsia="仿宋" w:hAnsi="仿宋" w:cs="宋体" w:hint="eastAsia"/>
          <w:b/>
          <w:bCs/>
          <w:kern w:val="36"/>
          <w:sz w:val="28"/>
          <w:szCs w:val="28"/>
        </w:rPr>
        <w:t>退休人员个人所得税计算</w:t>
      </w:r>
    </w:p>
    <w:p w:rsidR="00CE43C7" w:rsidRPr="0006478B" w:rsidRDefault="00CE43C7" w:rsidP="0006478B">
      <w:pPr>
        <w:widowControl/>
        <w:spacing w:line="360" w:lineRule="auto"/>
        <w:ind w:firstLineChars="197" w:firstLine="64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b/>
          <w:bCs/>
          <w:spacing w:val="24"/>
          <w:kern w:val="0"/>
          <w:sz w:val="28"/>
          <w:szCs w:val="28"/>
        </w:rPr>
        <w:t>（一）退休工资</w:t>
      </w:r>
    </w:p>
    <w:p w:rsidR="00CE43C7" w:rsidRPr="0006478B" w:rsidRDefault="00CE43C7" w:rsidP="0006478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根据《中华人民共和国个人所得税法》第四条第七款规定，按照国家统一规定发给退休人员的退休工资免征个人所得税。</w:t>
      </w:r>
    </w:p>
    <w:p w:rsidR="00CE43C7" w:rsidRPr="0006478B" w:rsidRDefault="00CE43C7" w:rsidP="0006478B">
      <w:pPr>
        <w:widowControl/>
        <w:spacing w:line="360" w:lineRule="auto"/>
        <w:ind w:firstLineChars="200" w:firstLine="65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b/>
          <w:bCs/>
          <w:spacing w:val="24"/>
          <w:kern w:val="0"/>
          <w:sz w:val="28"/>
          <w:szCs w:val="28"/>
        </w:rPr>
        <w:t>（二）退休工资以外的收入</w:t>
      </w:r>
    </w:p>
    <w:p w:rsidR="00CE43C7" w:rsidRPr="0006478B" w:rsidRDefault="00CE43C7" w:rsidP="0006478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退休人员在学校取得退休工资以外的各类收入，在减除规定的费用扣除标准（</w:t>
      </w:r>
      <w:r w:rsidRPr="0006478B">
        <w:rPr>
          <w:rFonts w:ascii="仿宋" w:eastAsia="仿宋" w:hAnsi="仿宋" w:cs="宋体"/>
          <w:kern w:val="0"/>
          <w:sz w:val="28"/>
          <w:szCs w:val="28"/>
        </w:rPr>
        <w:t>3500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元）后，按工资薪金所得缴纳个人所得税，计算方法与在职人员工资酬金计算方法相同。</w:t>
      </w:r>
    </w:p>
    <w:p w:rsidR="00CE43C7" w:rsidRPr="0006478B" w:rsidRDefault="00CE43C7" w:rsidP="0006478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例：退休教师李</w:t>
      </w:r>
      <w:r w:rsidRPr="0006478B">
        <w:rPr>
          <w:rFonts w:ascii="仿宋" w:eastAsia="仿宋" w:hAnsi="仿宋" w:cs="宋体"/>
          <w:kern w:val="0"/>
          <w:sz w:val="28"/>
          <w:szCs w:val="28"/>
        </w:rPr>
        <w:t>X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当月工资为</w:t>
      </w:r>
      <w:r w:rsidRPr="0006478B">
        <w:rPr>
          <w:rFonts w:ascii="仿宋" w:eastAsia="仿宋" w:hAnsi="仿宋" w:cs="宋体"/>
          <w:kern w:val="0"/>
          <w:sz w:val="28"/>
          <w:szCs w:val="28"/>
        </w:rPr>
        <w:t>4000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元，当月取得一笔酬金</w:t>
      </w:r>
      <w:r w:rsidRPr="0006478B">
        <w:rPr>
          <w:rFonts w:ascii="仿宋" w:eastAsia="仿宋" w:hAnsi="仿宋" w:cs="宋体"/>
          <w:kern w:val="0"/>
          <w:sz w:val="28"/>
          <w:szCs w:val="28"/>
        </w:rPr>
        <w:t>5000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元，计算</w:t>
      </w:r>
      <w:proofErr w:type="gramStart"/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当月所</w:t>
      </w:r>
      <w:proofErr w:type="gramEnd"/>
      <w:r w:rsidRPr="0006478B">
        <w:rPr>
          <w:rFonts w:ascii="仿宋" w:eastAsia="仿宋" w:hAnsi="仿宋" w:cs="宋体" w:hint="eastAsia"/>
          <w:kern w:val="0"/>
          <w:sz w:val="28"/>
          <w:szCs w:val="28"/>
        </w:rPr>
        <w:t>纳税额。</w:t>
      </w:r>
    </w:p>
    <w:p w:rsidR="00CE43C7" w:rsidRPr="0006478B" w:rsidRDefault="00CE43C7" w:rsidP="0006478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离休、退休工资属于免税项目，因此</w:t>
      </w:r>
      <w:r w:rsidRPr="0006478B">
        <w:rPr>
          <w:rFonts w:ascii="仿宋" w:eastAsia="仿宋" w:hAnsi="仿宋" w:cs="宋体"/>
          <w:kern w:val="0"/>
          <w:sz w:val="28"/>
          <w:szCs w:val="28"/>
        </w:rPr>
        <w:t>4000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元工资不扣税。</w:t>
      </w:r>
    </w:p>
    <w:p w:rsidR="00CE43C7" w:rsidRPr="0006478B" w:rsidRDefault="00CE43C7" w:rsidP="009E100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当月的</w:t>
      </w:r>
      <w:r w:rsidRPr="0006478B">
        <w:rPr>
          <w:rFonts w:ascii="仿宋" w:eastAsia="仿宋" w:hAnsi="仿宋" w:cs="宋体"/>
          <w:kern w:val="0"/>
          <w:sz w:val="28"/>
          <w:szCs w:val="28"/>
        </w:rPr>
        <w:t>5000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元酬金，应纳税所得额</w:t>
      </w:r>
      <w:r w:rsidRPr="0006478B">
        <w:rPr>
          <w:rFonts w:ascii="仿宋" w:eastAsia="仿宋" w:hAnsi="仿宋" w:cs="宋体"/>
          <w:kern w:val="0"/>
          <w:sz w:val="28"/>
          <w:szCs w:val="28"/>
        </w:rPr>
        <w:t>=5000-3500=1500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元，属于</w:t>
      </w:r>
      <w:r w:rsidRPr="0006478B">
        <w:rPr>
          <w:rFonts w:ascii="仿宋" w:eastAsia="仿宋" w:hAnsi="仿宋" w:cs="宋体"/>
          <w:kern w:val="0"/>
          <w:sz w:val="28"/>
          <w:szCs w:val="28"/>
        </w:rPr>
        <w:t>3%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的税率档，应纳税额</w:t>
      </w:r>
      <w:r w:rsidRPr="0006478B">
        <w:rPr>
          <w:rFonts w:ascii="仿宋" w:eastAsia="仿宋" w:hAnsi="仿宋" w:cs="宋体"/>
          <w:kern w:val="0"/>
          <w:sz w:val="28"/>
          <w:szCs w:val="28"/>
        </w:rPr>
        <w:t>=1500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×</w:t>
      </w:r>
      <w:r w:rsidRPr="0006478B">
        <w:rPr>
          <w:rFonts w:ascii="仿宋" w:eastAsia="仿宋" w:hAnsi="仿宋" w:cs="宋体"/>
          <w:kern w:val="0"/>
          <w:sz w:val="28"/>
          <w:szCs w:val="28"/>
        </w:rPr>
        <w:t>3%=45</w:t>
      </w:r>
      <w:r w:rsidRPr="0006478B">
        <w:rPr>
          <w:rFonts w:ascii="仿宋" w:eastAsia="仿宋" w:hAnsi="仿宋" w:cs="宋体" w:hint="eastAsia"/>
          <w:kern w:val="0"/>
          <w:sz w:val="28"/>
          <w:szCs w:val="28"/>
        </w:rPr>
        <w:t>元。</w:t>
      </w:r>
    </w:p>
    <w:p w:rsidR="00CE43C7" w:rsidRPr="0006478B" w:rsidRDefault="00CE43C7" w:rsidP="009E100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6478B">
        <w:rPr>
          <w:rFonts w:ascii="宋体" w:hAnsi="宋体" w:cs="宋体" w:hint="eastAsia"/>
          <w:kern w:val="0"/>
          <w:sz w:val="28"/>
          <w:szCs w:val="28"/>
        </w:rPr>
        <w:t> </w:t>
      </w:r>
    </w:p>
    <w:p w:rsidR="00CE43C7" w:rsidRPr="0006478B" w:rsidRDefault="00CE43C7">
      <w:pPr>
        <w:rPr>
          <w:rFonts w:ascii="仿宋" w:eastAsia="仿宋" w:hAnsi="仿宋"/>
          <w:sz w:val="28"/>
          <w:szCs w:val="28"/>
        </w:rPr>
      </w:pPr>
    </w:p>
    <w:sectPr w:rsidR="00CE43C7" w:rsidRPr="0006478B" w:rsidSect="00C1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00B"/>
    <w:rsid w:val="0006478B"/>
    <w:rsid w:val="000F1787"/>
    <w:rsid w:val="001922D7"/>
    <w:rsid w:val="00317B03"/>
    <w:rsid w:val="003C38C8"/>
    <w:rsid w:val="007A7C6A"/>
    <w:rsid w:val="008C7A64"/>
    <w:rsid w:val="008D2D0E"/>
    <w:rsid w:val="009E100B"/>
    <w:rsid w:val="00B80284"/>
    <w:rsid w:val="00C17B1F"/>
    <w:rsid w:val="00CB74FF"/>
    <w:rsid w:val="00CE43C7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2016-01-04T07:05:00Z</dcterms:created>
  <dcterms:modified xsi:type="dcterms:W3CDTF">2016-01-06T03:04:00Z</dcterms:modified>
</cp:coreProperties>
</file>